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1E0A2" w14:textId="27A58A60" w:rsidR="000B7373" w:rsidRDefault="00B93FDB" w:rsidP="000B7373">
      <w:pPr>
        <w:pStyle w:val="NormalWeb"/>
      </w:pPr>
      <w:r>
        <w:rPr>
          <w:noProof/>
        </w:rPr>
        <w:drawing>
          <wp:inline distT="0" distB="0" distL="0" distR="0" wp14:anchorId="3BDDC20C" wp14:editId="116617AD">
            <wp:extent cx="1352550" cy="2922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3176" cy="3010762"/>
                    </a:xfrm>
                    <a:prstGeom prst="rect">
                      <a:avLst/>
                    </a:prstGeom>
                    <a:noFill/>
                    <a:ln>
                      <a:noFill/>
                    </a:ln>
                  </pic:spPr>
                </pic:pic>
              </a:graphicData>
            </a:graphic>
          </wp:inline>
        </w:drawing>
      </w:r>
    </w:p>
    <w:p w14:paraId="28B82706" w14:textId="77777777" w:rsidR="000B7373" w:rsidRDefault="000B7373" w:rsidP="005529C0">
      <w:pPr>
        <w:rPr>
          <w:rFonts w:ascii="Arial" w:hAnsi="Arial" w:cs="Arial"/>
          <w:b/>
          <w:bCs/>
          <w:color w:val="002060"/>
        </w:rPr>
      </w:pPr>
    </w:p>
    <w:p w14:paraId="274FE906" w14:textId="6134268F" w:rsidR="005529C0" w:rsidRPr="00F87EB6" w:rsidRDefault="005529C0" w:rsidP="005529C0">
      <w:pPr>
        <w:rPr>
          <w:rFonts w:ascii="Arial" w:hAnsi="Arial" w:cs="Arial"/>
          <w:b/>
          <w:bCs/>
          <w:sz w:val="24"/>
          <w:szCs w:val="24"/>
        </w:rPr>
      </w:pPr>
      <w:r w:rsidRPr="00F87EB6">
        <w:rPr>
          <w:rFonts w:ascii="Arial" w:hAnsi="Arial" w:cs="Arial"/>
          <w:b/>
          <w:bCs/>
        </w:rPr>
        <w:t>Short bio for Brigitta Miranda-Freer</w:t>
      </w:r>
    </w:p>
    <w:p w14:paraId="281F3E3D" w14:textId="6CA4D4BA" w:rsidR="005529C0" w:rsidRPr="00F87EB6" w:rsidRDefault="001F58F3" w:rsidP="001F58F3">
      <w:pPr>
        <w:rPr>
          <w:rFonts w:ascii="Arial" w:hAnsi="Arial" w:cs="Arial"/>
          <w:b/>
          <w:bCs/>
        </w:rPr>
      </w:pPr>
      <w:r w:rsidRPr="00F87EB6">
        <w:rPr>
          <w:rFonts w:ascii="Arial" w:hAnsi="Arial" w:cs="Arial"/>
          <w:b/>
          <w:bCs/>
        </w:rPr>
        <w:t>6-5-25</w:t>
      </w:r>
    </w:p>
    <w:p w14:paraId="0A81D4B7" w14:textId="77777777" w:rsidR="001F58F3" w:rsidRDefault="001F58F3" w:rsidP="005529C0">
      <w:pPr>
        <w:ind w:left="720"/>
        <w:rPr>
          <w:rFonts w:ascii="Arial" w:hAnsi="Arial" w:cs="Arial"/>
          <w:b/>
          <w:bCs/>
          <w:color w:val="002060"/>
        </w:rPr>
      </w:pPr>
      <w:bookmarkStart w:id="0" w:name="_GoBack"/>
      <w:bookmarkEnd w:id="0"/>
    </w:p>
    <w:p w14:paraId="31D4554D" w14:textId="3BCB9D39" w:rsidR="00F258EE" w:rsidRPr="00F258EE" w:rsidRDefault="00F258EE" w:rsidP="00F258EE">
      <w:pPr>
        <w:spacing w:before="100" w:beforeAutospacing="1" w:after="100" w:afterAutospacing="1"/>
        <w:rPr>
          <w:rFonts w:ascii="Arial" w:eastAsia="Times New Roman" w:hAnsi="Arial" w:cs="Arial"/>
        </w:rPr>
      </w:pPr>
      <w:r w:rsidRPr="00F258EE">
        <w:rPr>
          <w:rFonts w:ascii="Arial" w:eastAsia="Times New Roman" w:hAnsi="Arial" w:cs="Arial"/>
          <w:b/>
          <w:bCs/>
        </w:rPr>
        <w:t>Brigitta Miranda-Freer</w:t>
      </w:r>
      <w:r w:rsidRPr="00F258EE">
        <w:rPr>
          <w:rFonts w:ascii="Arial" w:eastAsia="Times New Roman" w:hAnsi="Arial" w:cs="Arial"/>
        </w:rPr>
        <w:t xml:space="preserve"> serves as Executive Director of the Montana World Trade Center (MWTC) and Director of Operations at the Montana Technology Enterprise Center (MonTEC), roles she has held since 2014 and 2018, respectively. Based at the University of Montana, MWTC is one of over 300 World Trade Centers® worldwide and one of only t</w:t>
      </w:r>
      <w:r w:rsidR="0095554E">
        <w:rPr>
          <w:rFonts w:ascii="Arial" w:eastAsia="Times New Roman" w:hAnsi="Arial" w:cs="Arial"/>
        </w:rPr>
        <w:t>hree</w:t>
      </w:r>
      <w:r w:rsidRPr="00F258EE">
        <w:rPr>
          <w:rFonts w:ascii="Arial" w:eastAsia="Times New Roman" w:hAnsi="Arial" w:cs="Arial"/>
        </w:rPr>
        <w:t xml:space="preserve"> located on a university campus. Under her leadership, MWTC helps Montana businesses expand into global markets, delivers comprehensive export education, and plays a central role in attracting foreign direct investment to the state.</w:t>
      </w:r>
    </w:p>
    <w:p w14:paraId="39D948C9" w14:textId="22B9B61B" w:rsidR="00F258EE" w:rsidRPr="00F258EE" w:rsidRDefault="00F258EE" w:rsidP="00F258EE">
      <w:pPr>
        <w:spacing w:before="100" w:beforeAutospacing="1" w:after="100" w:afterAutospacing="1"/>
        <w:rPr>
          <w:rFonts w:ascii="Arial" w:eastAsia="Times New Roman" w:hAnsi="Arial" w:cs="Arial"/>
        </w:rPr>
      </w:pPr>
      <w:r w:rsidRPr="00F258EE">
        <w:rPr>
          <w:rFonts w:ascii="Arial" w:eastAsia="Times New Roman" w:hAnsi="Arial" w:cs="Arial"/>
        </w:rPr>
        <w:t xml:space="preserve">Brigitta previously served as Director of Business Development for the Missoula Economic Partnership, where she led efforts in business attraction, retention, and expansion. Earlier in her career, she worked in international sales and marketing for Winner International, and spent 15 years running her own boutique import/export firm. She also served as Membership Manager at MWTC, advising Montana exporters on global market strategy, distributor identification and qualification, logistics, and </w:t>
      </w:r>
      <w:r w:rsidR="0095554E">
        <w:rPr>
          <w:rFonts w:ascii="Arial" w:eastAsia="Times New Roman" w:hAnsi="Arial" w:cs="Arial"/>
        </w:rPr>
        <w:t xml:space="preserve">mitigating </w:t>
      </w:r>
      <w:r w:rsidRPr="00F258EE">
        <w:rPr>
          <w:rFonts w:ascii="Arial" w:eastAsia="Times New Roman" w:hAnsi="Arial" w:cs="Arial"/>
        </w:rPr>
        <w:t>foreign payment risk.</w:t>
      </w:r>
    </w:p>
    <w:p w14:paraId="5FCA0A61" w14:textId="77777777" w:rsidR="00F258EE" w:rsidRPr="00F258EE" w:rsidRDefault="00F258EE" w:rsidP="00F258EE">
      <w:pPr>
        <w:spacing w:before="100" w:beforeAutospacing="1" w:after="100" w:afterAutospacing="1"/>
        <w:rPr>
          <w:rFonts w:ascii="Arial" w:eastAsia="Times New Roman" w:hAnsi="Arial" w:cs="Arial"/>
        </w:rPr>
      </w:pPr>
      <w:r w:rsidRPr="00F258EE">
        <w:rPr>
          <w:rFonts w:ascii="Arial" w:eastAsia="Times New Roman" w:hAnsi="Arial" w:cs="Arial"/>
        </w:rPr>
        <w:t>She holds dual bachelor’s degrees in International Affairs and Spanish Latin American Area Studies from American University in Washington, D.C., and an MBA from the University of Montana.</w:t>
      </w:r>
    </w:p>
    <w:p w14:paraId="64FD1064" w14:textId="77777777" w:rsidR="00F258EE" w:rsidRPr="00F258EE" w:rsidRDefault="00F258EE" w:rsidP="00F258EE">
      <w:pPr>
        <w:spacing w:before="100" w:beforeAutospacing="1" w:after="100" w:afterAutospacing="1"/>
        <w:rPr>
          <w:rFonts w:ascii="Arial" w:eastAsia="Times New Roman" w:hAnsi="Arial" w:cs="Arial"/>
        </w:rPr>
      </w:pPr>
      <w:r w:rsidRPr="00F258EE">
        <w:rPr>
          <w:rFonts w:ascii="Arial" w:eastAsia="Times New Roman" w:hAnsi="Arial" w:cs="Arial"/>
        </w:rPr>
        <w:t xml:space="preserve">MonTEC, the tech incubator Brigitta oversees, supports high-growth, knowledge-based enterprises in western Montana. It is poised to anchor the first phase of the Montana Innovation Corridor Gateway Project. Learn more at </w:t>
      </w:r>
      <w:hyperlink r:id="rId5" w:tgtFrame="_new" w:history="1">
        <w:r w:rsidRPr="00F258EE">
          <w:rPr>
            <w:rFonts w:ascii="Arial" w:eastAsia="Times New Roman" w:hAnsi="Arial" w:cs="Arial"/>
            <w:color w:val="0000FF"/>
            <w:u w:val="single"/>
          </w:rPr>
          <w:t>www.mwtc.org</w:t>
        </w:r>
      </w:hyperlink>
      <w:r w:rsidRPr="00F258EE">
        <w:rPr>
          <w:rFonts w:ascii="Arial" w:eastAsia="Times New Roman" w:hAnsi="Arial" w:cs="Arial"/>
        </w:rPr>
        <w:t xml:space="preserve"> and </w:t>
      </w:r>
      <w:hyperlink r:id="rId6" w:tgtFrame="_new" w:history="1">
        <w:r w:rsidRPr="00F258EE">
          <w:rPr>
            <w:rFonts w:ascii="Arial" w:eastAsia="Times New Roman" w:hAnsi="Arial" w:cs="Arial"/>
            <w:color w:val="0000FF"/>
            <w:u w:val="single"/>
          </w:rPr>
          <w:t>montanaenterprisecenter.com</w:t>
        </w:r>
      </w:hyperlink>
      <w:r w:rsidRPr="00F258EE">
        <w:rPr>
          <w:rFonts w:ascii="Arial" w:eastAsia="Times New Roman" w:hAnsi="Arial" w:cs="Arial"/>
        </w:rPr>
        <w:t>.</w:t>
      </w:r>
    </w:p>
    <w:p w14:paraId="731167DB" w14:textId="77777777" w:rsidR="00172B1D" w:rsidRDefault="00172B1D"/>
    <w:sectPr w:rsidR="00172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C0"/>
    <w:rsid w:val="000B7373"/>
    <w:rsid w:val="00172B1D"/>
    <w:rsid w:val="001820B5"/>
    <w:rsid w:val="001F58F3"/>
    <w:rsid w:val="002C59D8"/>
    <w:rsid w:val="004A3F09"/>
    <w:rsid w:val="005529C0"/>
    <w:rsid w:val="0095554E"/>
    <w:rsid w:val="00B93FDB"/>
    <w:rsid w:val="00F258EE"/>
    <w:rsid w:val="00F8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510C"/>
  <w15:chartTrackingRefBased/>
  <w15:docId w15:val="{AFDB20DA-B702-4EA0-BAB3-00270D54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9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9D8"/>
    <w:rPr>
      <w:color w:val="0000FF"/>
      <w:u w:val="single"/>
    </w:rPr>
  </w:style>
  <w:style w:type="character" w:styleId="UnresolvedMention">
    <w:name w:val="Unresolved Mention"/>
    <w:basedOn w:val="DefaultParagraphFont"/>
    <w:uiPriority w:val="99"/>
    <w:semiHidden/>
    <w:unhideWhenUsed/>
    <w:rsid w:val="002C59D8"/>
    <w:rPr>
      <w:color w:val="605E5C"/>
      <w:shd w:val="clear" w:color="auto" w:fill="E1DFDD"/>
    </w:rPr>
  </w:style>
  <w:style w:type="paragraph" w:styleId="NormalWeb">
    <w:name w:val="Normal (Web)"/>
    <w:basedOn w:val="Normal"/>
    <w:uiPriority w:val="99"/>
    <w:semiHidden/>
    <w:unhideWhenUsed/>
    <w:rsid w:val="000B737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15146">
      <w:bodyDiv w:val="1"/>
      <w:marLeft w:val="0"/>
      <w:marRight w:val="0"/>
      <w:marTop w:val="0"/>
      <w:marBottom w:val="0"/>
      <w:divBdr>
        <w:top w:val="none" w:sz="0" w:space="0" w:color="auto"/>
        <w:left w:val="none" w:sz="0" w:space="0" w:color="auto"/>
        <w:bottom w:val="none" w:sz="0" w:space="0" w:color="auto"/>
        <w:right w:val="none" w:sz="0" w:space="0" w:color="auto"/>
      </w:divBdr>
    </w:div>
    <w:div w:id="1004557244">
      <w:bodyDiv w:val="1"/>
      <w:marLeft w:val="0"/>
      <w:marRight w:val="0"/>
      <w:marTop w:val="0"/>
      <w:marBottom w:val="0"/>
      <w:divBdr>
        <w:top w:val="none" w:sz="0" w:space="0" w:color="auto"/>
        <w:left w:val="none" w:sz="0" w:space="0" w:color="auto"/>
        <w:bottom w:val="none" w:sz="0" w:space="0" w:color="auto"/>
        <w:right w:val="none" w:sz="0" w:space="0" w:color="auto"/>
      </w:divBdr>
    </w:div>
    <w:div w:id="14570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ntanaenterprisecenter.com" TargetMode="External"/><Relationship Id="rId5" Type="http://schemas.openxmlformats.org/officeDocument/2006/relationships/hyperlink" Target="http://www.mwtc.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Miranda-Freer, Brigitta</dc:creator>
  <cp:keywords/>
  <dc:description/>
  <cp:lastModifiedBy>Miranda-Freer, Brigitta</cp:lastModifiedBy>
  <cp:revision>5</cp:revision>
  <dcterms:created xsi:type="dcterms:W3CDTF">2025-06-05T21:19:00Z</dcterms:created>
  <dcterms:modified xsi:type="dcterms:W3CDTF">2025-07-14T18:11:00Z</dcterms:modified>
</cp:coreProperties>
</file>