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1F4F" w14:textId="5882E887" w:rsidR="00AF0A7A" w:rsidRPr="00AC648C" w:rsidRDefault="00AC648C">
      <w:pPr>
        <w:rPr>
          <w:b/>
          <w:bCs/>
        </w:rPr>
      </w:pPr>
      <w:r w:rsidRPr="00AC648C">
        <w:rPr>
          <w:b/>
          <w:bCs/>
        </w:rPr>
        <w:t>Elle Gahl Bio</w:t>
      </w:r>
    </w:p>
    <w:p w14:paraId="311F59D0" w14:textId="42D6E8BE" w:rsidR="00AC648C" w:rsidRDefault="00AC648C">
      <w:r>
        <w:t>CEO &amp; President, Shadow Ridge Analytics</w:t>
      </w:r>
    </w:p>
    <w:p w14:paraId="1C5E5ECE" w14:textId="116CB141" w:rsidR="00AC648C" w:rsidRDefault="00AC648C">
      <w:hyperlink r:id="rId4" w:history="1">
        <w:r>
          <w:rPr>
            <w:rStyle w:val="Hyperlink"/>
          </w:rPr>
          <w:t>About Us — Shadow Ridge Analytics</w:t>
        </w:r>
      </w:hyperlink>
    </w:p>
    <w:sectPr w:rsidR="00AC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8C"/>
    <w:rsid w:val="00A27DDE"/>
    <w:rsid w:val="00AC648C"/>
    <w:rsid w:val="00A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2330"/>
  <w15:chartTrackingRefBased/>
  <w15:docId w15:val="{DC0B09BE-FAE8-4CF1-A003-F5FB14F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64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6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adowridgeanalytics.com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>College of Business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Miranda-Freer</dc:creator>
  <cp:keywords/>
  <dc:description/>
  <cp:lastModifiedBy>Brigitta Miranda-Freer</cp:lastModifiedBy>
  <cp:revision>1</cp:revision>
  <dcterms:created xsi:type="dcterms:W3CDTF">2026-02-18T21:59:00Z</dcterms:created>
  <dcterms:modified xsi:type="dcterms:W3CDTF">2026-02-18T22:01:00Z</dcterms:modified>
</cp:coreProperties>
</file>